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8053" w14:textId="77777777" w:rsidR="00B22D5D" w:rsidRPr="00E97A8F" w:rsidRDefault="00B22D5D" w:rsidP="00B22D5D">
      <w:pPr>
        <w:rPr>
          <w:rFonts w:cstheme="minorHAnsi"/>
        </w:rPr>
      </w:pPr>
      <w:r w:rsidRPr="00E97A8F">
        <w:rPr>
          <w:rFonts w:cstheme="minorHAnsi"/>
          <w:b/>
          <w:bCs/>
        </w:rPr>
        <w:t xml:space="preserve">Predmet nabave: </w:t>
      </w:r>
      <w:bookmarkStart w:id="0" w:name="_Hlk175741902"/>
      <w:bookmarkStart w:id="1" w:name="_Hlk189132205"/>
      <w:r w:rsidRPr="00E97A8F">
        <w:rPr>
          <w:rFonts w:cstheme="minorHAnsi"/>
          <w:b/>
          <w:bCs/>
        </w:rPr>
        <w:t>NABAVA INFORMACIJSKOG SUSTAVA ZA JAVNU NABAVU ZA</w:t>
      </w:r>
      <w:bookmarkEnd w:id="0"/>
      <w:r w:rsidRPr="00E97A8F">
        <w:rPr>
          <w:rFonts w:cstheme="minorHAnsi"/>
          <w:b/>
          <w:bCs/>
        </w:rPr>
        <w:t>GREBAČKOG VELESAJMA</w:t>
      </w:r>
      <w:bookmarkEnd w:id="1"/>
    </w:p>
    <w:p w14:paraId="5E7F791B" w14:textId="77777777" w:rsidR="00B22D5D" w:rsidRPr="00E97A8F" w:rsidRDefault="00B22D5D" w:rsidP="00B22D5D">
      <w:pPr>
        <w:rPr>
          <w:rFonts w:cstheme="minorHAnsi"/>
          <w:b/>
          <w:bCs/>
        </w:rPr>
      </w:pPr>
      <w:r w:rsidRPr="00E97A8F">
        <w:rPr>
          <w:rFonts w:cstheme="minorHAnsi"/>
          <w:b/>
          <w:bCs/>
        </w:rPr>
        <w:t xml:space="preserve">1.5. Evidencijski broj nabave: </w:t>
      </w:r>
      <w:r w:rsidRPr="00E97A8F">
        <w:rPr>
          <w:rFonts w:cstheme="minorHAnsi"/>
        </w:rPr>
        <w:t>2025 – 120</w:t>
      </w:r>
      <w:r w:rsidRPr="00E97A8F">
        <w:rPr>
          <w:rFonts w:cstheme="minorHAnsi"/>
          <w:b/>
          <w:bCs/>
        </w:rPr>
        <w:t xml:space="preserve"> </w:t>
      </w:r>
    </w:p>
    <w:p w14:paraId="1B1E5E07" w14:textId="77777777" w:rsidR="00B22D5D" w:rsidRDefault="00B22D5D" w:rsidP="002A32F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41D3BB8" w14:textId="77777777" w:rsidR="00B22D5D" w:rsidRDefault="00B22D5D" w:rsidP="002A32F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F008CC" w14:textId="7709F587" w:rsidR="002A32FB" w:rsidRDefault="002A32FB" w:rsidP="002A32F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75FB6">
        <w:rPr>
          <w:rFonts w:asciiTheme="minorHAnsi" w:hAnsiTheme="minorHAnsi" w:cstheme="minorHAnsi"/>
          <w:b/>
          <w:bCs/>
          <w:sz w:val="32"/>
          <w:szCs w:val="32"/>
        </w:rPr>
        <w:t>Tehnička specifikacija</w:t>
      </w:r>
    </w:p>
    <w:p w14:paraId="47590EBB" w14:textId="77777777" w:rsidR="00CA1A4A" w:rsidRDefault="00CA1A4A" w:rsidP="00B22D5D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3CB54DC" w14:textId="77777777" w:rsidR="00B22D5D" w:rsidRDefault="00B22D5D" w:rsidP="00B22D5D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9E5BDE0" w14:textId="77777777" w:rsidR="00B22D5D" w:rsidRPr="00CA1A4A" w:rsidRDefault="00B22D5D" w:rsidP="00B22D5D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7"/>
      </w:tblGrid>
      <w:tr w:rsidR="00A619EA" w14:paraId="410864EB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E2F61B" w14:textId="48EAA852" w:rsidR="00A619EA" w:rsidRPr="00C15DD6" w:rsidRDefault="00A619E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MODULI I OSNOVNE FUNKCIONALNOSTI INFORMACIJSKOG SUSTAVA</w:t>
            </w:r>
          </w:p>
        </w:tc>
      </w:tr>
      <w:tr w:rsidR="00A619EA" w14:paraId="40A3C1E9" w14:textId="77777777" w:rsidTr="00A619EA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BF88" w14:textId="77777777" w:rsidR="00A619EA" w:rsidRPr="00C15DD6" w:rsidRDefault="00A619E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F4764A" w14:paraId="4A3FC6B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BA6D4D4" w14:textId="77777777" w:rsidR="00495013" w:rsidRPr="00C15DD6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Administracija procesa NABAVE</w:t>
            </w:r>
          </w:p>
        </w:tc>
      </w:tr>
      <w:tr w:rsidR="00F4764A" w14:paraId="077E66C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B31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Popis aktivnosti u nabavi i redoslijed njihovog izvršavanja</w:t>
            </w:r>
          </w:p>
        </w:tc>
      </w:tr>
      <w:tr w:rsidR="00F4764A" w14:paraId="1CC2EF6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CAD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Projektne uloge i zaduženja za provedbu pojedine aktivnosti</w:t>
            </w:r>
          </w:p>
        </w:tc>
      </w:tr>
      <w:tr w:rsidR="00F4764A" w14:paraId="678944E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4B2A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Potrebna odobravanja</w:t>
            </w:r>
          </w:p>
        </w:tc>
      </w:tr>
      <w:tr w:rsidR="00F4764A" w14:paraId="02A863BE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86FE" w14:textId="6D481CF1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Osobe koje treba obavijestiti u određenom trenutku (putem e-maila)</w:t>
            </w:r>
          </w:p>
        </w:tc>
      </w:tr>
      <w:tr w:rsidR="00F4764A" w14:paraId="54D6F56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4312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Uvjetna grananja u procesu koja ovise o odabiru korisnika</w:t>
            </w:r>
          </w:p>
        </w:tc>
      </w:tr>
      <w:tr w:rsidR="00F4764A" w14:paraId="6FCDF55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60AE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Funkcionalnosti koje su zabranjene/nedostupne u određenom trenutku za određenog korisnika</w:t>
            </w:r>
          </w:p>
        </w:tc>
      </w:tr>
      <w:tr w:rsidR="00F4764A" w14:paraId="47C53BB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C7D8E35" w14:textId="6F686276" w:rsidR="00495013" w:rsidRPr="00C15DD6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PLAN </w:t>
            </w:r>
            <w:r w:rsidR="00A619EA">
              <w:rPr>
                <w:rFonts w:asciiTheme="minorHAnsi" w:hAnsiTheme="minorHAnsi" w:cstheme="minorHAnsi"/>
                <w:b/>
                <w:bCs/>
                <w:lang w:eastAsia="en-US"/>
              </w:rPr>
              <w:t>NABAVE</w:t>
            </w:r>
          </w:p>
        </w:tc>
      </w:tr>
      <w:tr w:rsidR="00F4764A" w14:paraId="29EA8C0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1946" w14:textId="1296489F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 xml:space="preserve">Godišnji plan </w:t>
            </w:r>
            <w:r w:rsidR="00A619EA">
              <w:rPr>
                <w:rFonts w:asciiTheme="minorHAnsi" w:hAnsiTheme="minorHAnsi" w:cstheme="minorHAnsi"/>
                <w:lang w:eastAsia="en-US"/>
              </w:rPr>
              <w:t>nabave</w:t>
            </w:r>
          </w:p>
        </w:tc>
      </w:tr>
      <w:tr w:rsidR="00F4764A" w14:paraId="3B9B16E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E1B2" w14:textId="5B0BD146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 xml:space="preserve">Osnovni podaci za definiranje plana </w:t>
            </w:r>
            <w:r w:rsidR="00A619EA">
              <w:rPr>
                <w:rFonts w:asciiTheme="minorHAnsi" w:hAnsiTheme="minorHAnsi" w:cstheme="minorHAnsi"/>
                <w:lang w:eastAsia="en-US"/>
              </w:rPr>
              <w:t>nabave</w:t>
            </w:r>
          </w:p>
        </w:tc>
      </w:tr>
      <w:tr w:rsidR="00F4764A" w14:paraId="51E6EC7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D37" w14:textId="240E7E31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 xml:space="preserve">Vezani dokumenti za plan </w:t>
            </w:r>
            <w:r w:rsidR="00A619EA">
              <w:rPr>
                <w:rFonts w:asciiTheme="minorHAnsi" w:hAnsiTheme="minorHAnsi" w:cstheme="minorHAnsi"/>
                <w:lang w:eastAsia="en-US"/>
              </w:rPr>
              <w:t>nabave</w:t>
            </w:r>
          </w:p>
        </w:tc>
      </w:tr>
      <w:tr w:rsidR="00F4764A" w14:paraId="719FD3F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AE18" w14:textId="77777777" w:rsidR="00495013" w:rsidRPr="00C15DD6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Planski model</w:t>
            </w:r>
          </w:p>
        </w:tc>
      </w:tr>
      <w:tr w:rsidR="00F4764A" w14:paraId="3E015773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299B6A9" w14:textId="77777777" w:rsidR="00495013" w:rsidRPr="00C15DD6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POSTUPCI NABAVE</w:t>
            </w:r>
          </w:p>
        </w:tc>
      </w:tr>
      <w:tr w:rsidR="00F4764A" w14:paraId="7B05A4D2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728" w14:textId="77777777" w:rsidR="00495013" w:rsidRPr="00AC7A1F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AC7A1F">
              <w:rPr>
                <w:rFonts w:asciiTheme="minorHAnsi" w:hAnsiTheme="minorHAnsi" w:cstheme="minorHAnsi"/>
                <w:lang w:eastAsia="en-US"/>
              </w:rPr>
              <w:t>Pregled i pretraga postupaka nabave</w:t>
            </w:r>
          </w:p>
        </w:tc>
      </w:tr>
      <w:tr w:rsidR="00F4764A" w14:paraId="79BFC40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540" w14:textId="77777777" w:rsidR="00495013" w:rsidRPr="00AC7A1F" w:rsidRDefault="00000000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AC7A1F">
              <w:rPr>
                <w:rFonts w:asciiTheme="minorHAnsi" w:hAnsiTheme="minorHAnsi" w:cstheme="minorHAnsi"/>
                <w:lang w:eastAsia="en-US"/>
              </w:rPr>
              <w:t>Upravljanje podacima koji su vezani uz pojedinu nabavu, i to: dokumentacijom, komunikacijom, nabavnim timom, dodjelom posla, izvještajima. Centralni pristup ostalim podsustavima vezano uz pojedinu nabavu, i to: pozivima na nadmetanje, eAukcijama, pregledu ponuda, analizi cijena.</w:t>
            </w:r>
          </w:p>
        </w:tc>
      </w:tr>
      <w:tr w:rsidR="00A619EA" w14:paraId="00023DE6" w14:textId="77777777" w:rsidTr="00AC7A1F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EB7" w14:textId="1D359097" w:rsidR="00A619EA" w:rsidRPr="00AC7A1F" w:rsidRDefault="00AC7A1F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EE7433">
              <w:rPr>
                <w:rFonts w:asciiTheme="minorHAnsi" w:hAnsiTheme="minorHAnsi" w:cstheme="minorHAnsi"/>
                <w:lang w:eastAsia="en-US"/>
              </w:rPr>
              <w:t>Omogućavanje izrade matrice troškovnika u sustavu s dinamičnim poljima (stupcima)</w:t>
            </w:r>
          </w:p>
        </w:tc>
      </w:tr>
      <w:tr w:rsidR="00A619EA" w14:paraId="7B742BA1" w14:textId="77777777" w:rsidTr="00AC7A1F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C43D" w14:textId="25296D77" w:rsidR="00A619EA" w:rsidRPr="00AC7A1F" w:rsidRDefault="00EE7433" w:rsidP="00AC7A1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IDFont+F4" w:eastAsiaTheme="minorHAnsi" w:hAnsi="CIDFont+F4" w:cs="CIDFont+F4"/>
                <w:color w:val="auto"/>
                <w:lang w:eastAsia="en-US"/>
              </w:rPr>
            </w:pPr>
            <w:r>
              <w:rPr>
                <w:rFonts w:ascii="CIDFont+F4" w:eastAsiaTheme="minorHAnsi" w:hAnsi="CIDFont+F4" w:cs="CIDFont+F4"/>
                <w:color w:val="auto"/>
                <w:lang w:eastAsia="en-US"/>
              </w:rPr>
              <w:t xml:space="preserve"> </w:t>
            </w:r>
            <w:r w:rsidR="00AC7A1F" w:rsidRPr="00AC7A1F">
              <w:rPr>
                <w:rFonts w:ascii="CIDFont+F4" w:eastAsiaTheme="minorHAnsi" w:hAnsi="CIDFont+F4" w:cs="CIDFont+F4"/>
                <w:color w:val="auto"/>
                <w:lang w:eastAsia="en-US"/>
              </w:rPr>
              <w:t>Osiguravanje sukladnosti s definiranim procesom nabave</w:t>
            </w:r>
          </w:p>
        </w:tc>
      </w:tr>
      <w:tr w:rsidR="00F4764A" w14:paraId="61FCDC9C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D452DD9" w14:textId="46444913" w:rsidR="00495013" w:rsidRPr="00777FA3" w:rsidRDefault="00777FA3" w:rsidP="00777FA3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SCENARIJ NABAVE</w:t>
            </w:r>
          </w:p>
        </w:tc>
      </w:tr>
      <w:tr w:rsidR="00777FA3" w14:paraId="41466B9F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4762D" w14:textId="6EA94550" w:rsidR="00777FA3" w:rsidRPr="00777FA3" w:rsidRDefault="00777FA3" w:rsidP="00777FA3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Osiguravanje sukladnosti s Pravilnikom o nabavi</w:t>
            </w:r>
          </w:p>
        </w:tc>
      </w:tr>
      <w:tr w:rsidR="00777FA3" w14:paraId="0459336A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C0C6" w14:textId="63146917" w:rsidR="00777FA3" w:rsidRPr="00777FA3" w:rsidRDefault="004219AE" w:rsidP="00777FA3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Pojedinim scenarijom moguće definirati popis aktivnosti u nabavi i redoslijed izvršavanja, projektne uloge, odobravanja, osobe koje će sustav obavijestiti u određenom trenutku, automatski generirane zapisnike u određenom trenutnu, dostupne ili nedostupne funkcionalnosti u određenom trenutku</w:t>
            </w:r>
          </w:p>
        </w:tc>
      </w:tr>
      <w:tr w:rsidR="00777FA3" w14:paraId="78D9F246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E6E7" w14:textId="78BA0033" w:rsidR="004219AE" w:rsidRPr="00777FA3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Neograničen broj scenarija</w:t>
            </w:r>
          </w:p>
        </w:tc>
      </w:tr>
      <w:tr w:rsidR="00777FA3" w14:paraId="5AACFBD0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DE0FC" w14:textId="43D9D223" w:rsidR="00777FA3" w:rsidRPr="00777FA3" w:rsidRDefault="004219AE" w:rsidP="00777FA3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Optimizacija procesa nabave</w:t>
            </w:r>
          </w:p>
        </w:tc>
      </w:tr>
      <w:tr w:rsidR="004219AE" w14:paraId="70B2BB41" w14:textId="77777777" w:rsidTr="004219AE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725D03F" w14:textId="25591745" w:rsidR="004219AE" w:rsidRPr="00777FA3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lastRenderedPageBreak/>
              <w:t>PROJEKTI NABAVE</w:t>
            </w:r>
          </w:p>
        </w:tc>
      </w:tr>
      <w:tr w:rsidR="004219AE" w14:paraId="1A55E196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5C3F" w14:textId="719EEE6A" w:rsidR="004219AE" w:rsidRPr="00777FA3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Kontrolna ploča s informacijama o trenutnim i budućim nabava te ostalim bitnim aktivnostima</w:t>
            </w:r>
          </w:p>
        </w:tc>
      </w:tr>
      <w:tr w:rsidR="004219AE" w14:paraId="1857C537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F75F" w14:textId="71EA058F" w:rsidR="004219AE" w:rsidRPr="00777FA3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Sve vezano uz pojedini projekt dostupno je na jednom mjestu</w:t>
            </w:r>
          </w:p>
        </w:tc>
      </w:tr>
      <w:tr w:rsidR="004219AE" w14:paraId="09FD8BCC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87BF" w14:textId="385BDB74" w:rsidR="004219AE" w:rsidRPr="00777FA3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Pregled i jednostavna pretraga povijesti</w:t>
            </w:r>
          </w:p>
        </w:tc>
      </w:tr>
      <w:tr w:rsidR="004219AE" w14:paraId="57A28588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7788" w14:textId="13FD95C8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Mogućnost upravljanja i nadzora</w:t>
            </w:r>
          </w:p>
        </w:tc>
      </w:tr>
      <w:tr w:rsidR="004219AE" w14:paraId="4F189CC0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6F60" w14:textId="2D4919AC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Mogu</w:t>
            </w:r>
            <w:r w:rsidR="0087779F">
              <w:rPr>
                <w:rFonts w:asciiTheme="minorHAnsi" w:hAnsiTheme="minorHAnsi" w:cstheme="minorHAnsi"/>
                <w:lang w:eastAsia="en-US"/>
              </w:rPr>
              <w:t>ć</w:t>
            </w:r>
            <w:r>
              <w:rPr>
                <w:rFonts w:asciiTheme="minorHAnsi" w:hAnsiTheme="minorHAnsi" w:cstheme="minorHAnsi"/>
                <w:lang w:eastAsia="en-US"/>
              </w:rPr>
              <w:t>nosti definiranja projektnih uloga, zaduženja i odgovornosti</w:t>
            </w:r>
          </w:p>
        </w:tc>
      </w:tr>
      <w:tr w:rsidR="004219AE" w14:paraId="2E123178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26FA" w14:textId="6A299C15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Sukladnost s procedurama i pravilnicima</w:t>
            </w:r>
          </w:p>
        </w:tc>
      </w:tr>
      <w:tr w:rsidR="004219AE" w14:paraId="710827CD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601E" w14:textId="284E345D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Automatsko generiranje zapisnika</w:t>
            </w:r>
          </w:p>
        </w:tc>
      </w:tr>
      <w:tr w:rsidR="004219AE" w14:paraId="4144370D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A4B36" w14:textId="407C2F1F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Transpare</w:t>
            </w:r>
            <w:r w:rsidR="00EE7433">
              <w:rPr>
                <w:rFonts w:asciiTheme="minorHAnsi" w:hAnsiTheme="minorHAnsi" w:cstheme="minorHAnsi"/>
                <w:lang w:eastAsia="en-US"/>
              </w:rPr>
              <w:t>n</w:t>
            </w:r>
            <w:r>
              <w:rPr>
                <w:rFonts w:asciiTheme="minorHAnsi" w:hAnsiTheme="minorHAnsi" w:cstheme="minorHAnsi"/>
                <w:lang w:eastAsia="en-US"/>
              </w:rPr>
              <w:t>tnost</w:t>
            </w:r>
          </w:p>
        </w:tc>
      </w:tr>
      <w:tr w:rsidR="004219AE" w14:paraId="7C55A5E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BC8AB05" w14:textId="77777777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UPRAVLJANJE DOBAVLJAČIMA</w:t>
            </w:r>
          </w:p>
        </w:tc>
      </w:tr>
      <w:tr w:rsidR="004219AE" w14:paraId="160EC44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281E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Pregled i pretraga dobavljača</w:t>
            </w:r>
          </w:p>
        </w:tc>
      </w:tr>
      <w:tr w:rsidR="004219AE" w14:paraId="168B3A3E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BD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Uvid u dobavljačev profil</w:t>
            </w:r>
          </w:p>
        </w:tc>
      </w:tr>
      <w:tr w:rsidR="004219AE" w14:paraId="1544502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F87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Ovjeravanje ili odbijanje dobavljača</w:t>
            </w:r>
          </w:p>
        </w:tc>
      </w:tr>
      <w:tr w:rsidR="004219AE" w14:paraId="4E4CCEC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2BC5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Uvid u povijest natjecanja dobavljača</w:t>
            </w:r>
          </w:p>
        </w:tc>
      </w:tr>
      <w:tr w:rsidR="004219AE" w14:paraId="629032B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212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Podnošenje zahtjeva za registracijom putem web portala</w:t>
            </w:r>
          </w:p>
        </w:tc>
      </w:tr>
      <w:tr w:rsidR="004219AE" w14:paraId="27D34E5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0CAE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Ažuriranje vlastitog profila na web portalu od strane dobavljača</w:t>
            </w:r>
          </w:p>
        </w:tc>
      </w:tr>
      <w:tr w:rsidR="004219AE" w14:paraId="16483E9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C7DBCE" w14:textId="77777777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POZIVI NA NADMETANJE</w:t>
            </w:r>
          </w:p>
        </w:tc>
      </w:tr>
      <w:tr w:rsidR="004219AE" w14:paraId="5E1AE17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FEF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općih uvjete natječaja, početka i kraja prikupljanja ponuda</w:t>
            </w:r>
          </w:p>
        </w:tc>
      </w:tr>
      <w:tr w:rsidR="004219AE" w14:paraId="6D772F5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9C5A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teksta poziva</w:t>
            </w:r>
          </w:p>
        </w:tc>
      </w:tr>
      <w:tr w:rsidR="004219AE" w14:paraId="18F2F34B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EA00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Izrada specifikacije predmeta nabave (troškovnika) raznim proizvoljno definiranim kriterijima (npr. količinu, mjesto isporuke, uvjete plaćanja, itd.)</w:t>
            </w:r>
          </w:p>
        </w:tc>
      </w:tr>
      <w:tr w:rsidR="004219AE" w14:paraId="5D2E8E4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B76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Prilaganje natječajne dokumentacije</w:t>
            </w:r>
          </w:p>
        </w:tc>
      </w:tr>
      <w:tr w:rsidR="004219AE" w14:paraId="753B209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2CC3" w14:textId="25803EDD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Odabir materijala iz šif</w:t>
            </w:r>
            <w:r w:rsidR="00AC7A1F">
              <w:rPr>
                <w:rFonts w:asciiTheme="minorHAnsi" w:hAnsiTheme="minorHAnsi" w:cstheme="minorHAnsi"/>
                <w:lang w:eastAsia="en-US"/>
              </w:rPr>
              <w:t>r</w:t>
            </w:r>
            <w:r w:rsidRPr="00C15DD6">
              <w:rPr>
                <w:rFonts w:asciiTheme="minorHAnsi" w:hAnsiTheme="minorHAnsi" w:cstheme="minorHAnsi"/>
                <w:lang w:eastAsia="en-US"/>
              </w:rPr>
              <w:t>arnika</w:t>
            </w:r>
          </w:p>
        </w:tc>
      </w:tr>
      <w:tr w:rsidR="004219AE" w14:paraId="19783568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656F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Stvaranje pozivnih i otvorenih natječaja te pozivanje natjecatelja</w:t>
            </w:r>
          </w:p>
        </w:tc>
      </w:tr>
      <w:tr w:rsidR="00AC7A1F" w14:paraId="7AA9F72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029" w14:textId="6AD8A011" w:rsidR="00AC7A1F" w:rsidRDefault="00C07756" w:rsidP="00AC7A1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IDFont+F4" w:eastAsiaTheme="minorHAnsi" w:hAnsi="CIDFont+F4" w:cs="CIDFont+F4"/>
                <w:color w:val="auto"/>
                <w:lang w:eastAsia="en-US"/>
              </w:rPr>
            </w:pPr>
            <w:r>
              <w:rPr>
                <w:rFonts w:ascii="CIDFont+F4" w:eastAsiaTheme="minorHAnsi" w:hAnsi="CIDFont+F4" w:cs="CIDFont+F4"/>
                <w:color w:val="auto"/>
                <w:lang w:eastAsia="en-US"/>
              </w:rPr>
              <w:t xml:space="preserve"> </w:t>
            </w:r>
            <w:r w:rsidR="00AC7A1F">
              <w:rPr>
                <w:rFonts w:ascii="CIDFont+F4" w:eastAsiaTheme="minorHAnsi" w:hAnsi="CIDFont+F4" w:cs="CIDFont+F4"/>
                <w:color w:val="auto"/>
                <w:lang w:eastAsia="en-US"/>
              </w:rPr>
              <w:t>Sustav mora omogućiti slanje poziva natječaja točno određenim gospodarskim</w:t>
            </w:r>
          </w:p>
          <w:p w14:paraId="02330741" w14:textId="373AA9F3" w:rsidR="00AC7A1F" w:rsidRPr="00C15DD6" w:rsidRDefault="00C07756" w:rsidP="00AC7A1F">
            <w:pPr>
              <w:pStyle w:val="NoSpacing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CIDFont+F4" w:eastAsiaTheme="minorHAnsi" w:hAnsi="CIDFont+F4" w:cs="CIDFont+F4"/>
                <w:color w:val="auto"/>
                <w:lang w:eastAsia="en-US"/>
              </w:rPr>
              <w:t xml:space="preserve"> </w:t>
            </w:r>
            <w:r w:rsidR="00AC7A1F">
              <w:rPr>
                <w:rFonts w:ascii="CIDFont+F4" w:eastAsiaTheme="minorHAnsi" w:hAnsi="CIDFont+F4" w:cs="CIDFont+F4"/>
                <w:color w:val="auto"/>
                <w:lang w:eastAsia="en-US"/>
              </w:rPr>
              <w:t>subjektima</w:t>
            </w:r>
          </w:p>
        </w:tc>
      </w:tr>
      <w:tr w:rsidR="004219AE" w14:paraId="18DDF783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9AA" w14:textId="1A7210A5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Automatsko generiranje bilo koje dokumentacije u nekom trenutku natječaja</w:t>
            </w:r>
          </w:p>
        </w:tc>
      </w:tr>
      <w:tr w:rsidR="004219AE" w14:paraId="48F99EB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3763B9" w14:textId="3AEB5374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ISTRAŽIVANJE TRŽIŠTA</w:t>
            </w:r>
          </w:p>
        </w:tc>
      </w:tr>
      <w:tr w:rsidR="004219AE" w14:paraId="490BF76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6AC" w14:textId="4C64F173" w:rsidR="004219AE" w:rsidRPr="00C15DD6" w:rsidRDefault="004219AE" w:rsidP="00AC7A1F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Podsustav omogućuje stvaranje anketnog upitnika i prosljeđivanje istog gospodarskim subjektima u cilju prikupljanja informacija</w:t>
            </w:r>
          </w:p>
        </w:tc>
      </w:tr>
      <w:tr w:rsidR="004219AE" w14:paraId="1D10C5C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61E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Stvaranje liste pitanja i podjelu u logičke cjeline</w:t>
            </w:r>
          </w:p>
        </w:tc>
      </w:tr>
      <w:tr w:rsidR="004219AE" w14:paraId="06F66E0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B44B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mogućih odgovora za pojedino pitanje</w:t>
            </w:r>
          </w:p>
        </w:tc>
      </w:tr>
      <w:tr w:rsidR="004219AE" w14:paraId="466A4FC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762D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broja bodova za pojedini odgovor</w:t>
            </w:r>
          </w:p>
        </w:tc>
      </w:tr>
      <w:tr w:rsidR="004219AE" w14:paraId="703A528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96A6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isključujućih odgovora</w:t>
            </w:r>
          </w:p>
        </w:tc>
      </w:tr>
      <w:tr w:rsidR="004219AE" w14:paraId="0EA0437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8C97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pitanja vezanih uz pojedini predmet nabave</w:t>
            </w:r>
          </w:p>
        </w:tc>
      </w:tr>
      <w:tr w:rsidR="004219AE" w14:paraId="602378F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5D7BABC" w14:textId="77777777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PRIKUPLJANJE PONUDA</w:t>
            </w:r>
          </w:p>
        </w:tc>
      </w:tr>
      <w:tr w:rsidR="004219AE" w14:paraId="329137E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C4D7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Nadzor nad dostavom ponuda za vrijeme trajanja natječaja (bez uvida u sadržaj ponuda)</w:t>
            </w:r>
          </w:p>
        </w:tc>
      </w:tr>
      <w:tr w:rsidR="004219AE" w14:paraId="67601368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C854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Nemogućnost predaje ponuda ukoliko se ne predaju svi obavezni podaci</w:t>
            </w:r>
          </w:p>
        </w:tc>
      </w:tr>
      <w:tr w:rsidR="004219AE" w14:paraId="6B69201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8E89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Anonimna komunikacija sa natjecateljima</w:t>
            </w:r>
          </w:p>
        </w:tc>
      </w:tr>
      <w:tr w:rsidR="004219AE" w14:paraId="398268E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F44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lastRenderedPageBreak/>
              <w:t>Kontrolirano otključavanje natječaja i promjena uvjeta</w:t>
            </w:r>
          </w:p>
        </w:tc>
      </w:tr>
      <w:tr w:rsidR="004219AE" w14:paraId="551A642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097B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Uvid u sve elemente natječaja – za gospodarske subjekte</w:t>
            </w:r>
          </w:p>
        </w:tc>
      </w:tr>
      <w:tr w:rsidR="004219AE" w14:paraId="0F27BF5E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57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Predaja ponuda – za gospodarske subjekte putem web portala</w:t>
            </w:r>
          </w:p>
        </w:tc>
      </w:tr>
      <w:tr w:rsidR="004219AE" w14:paraId="7B93B546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8799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Uvid u prošle natječaje i svoje prethodne ponude – za gospodarske subjekte</w:t>
            </w:r>
          </w:p>
        </w:tc>
      </w:tr>
      <w:tr w:rsidR="004219AE" w14:paraId="76F3D55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108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Sigurna i zaštićena dostavu ponuda – za gospodarske subjekte putem web portala</w:t>
            </w:r>
          </w:p>
        </w:tc>
      </w:tr>
      <w:tr w:rsidR="004219AE" w14:paraId="09C2A4F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18B5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Komunikacija s nabavom – za gospodarske subjekte putem web portala</w:t>
            </w:r>
          </w:p>
        </w:tc>
      </w:tr>
      <w:tr w:rsidR="004219AE" w14:paraId="33117DB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C5FD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Slanje podsjetnika na dostavu ponuda – za gospodarske subjekte putem web portala</w:t>
            </w:r>
          </w:p>
        </w:tc>
      </w:tr>
      <w:tr w:rsidR="004219AE" w14:paraId="2296160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5BBD98F" w14:textId="77777777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EAUKCIJE</w:t>
            </w:r>
          </w:p>
        </w:tc>
      </w:tr>
      <w:tr w:rsidR="004219AE" w14:paraId="5343695F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F50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Kreiranje eAukcije. Sustav treba podržati minimalno Englesku, Japansku i Nizozemsku reverznu aukciju.</w:t>
            </w:r>
          </w:p>
        </w:tc>
      </w:tr>
      <w:tr w:rsidR="004219AE" w14:paraId="1D19242B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B83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svojstava eAukcije</w:t>
            </w:r>
          </w:p>
        </w:tc>
      </w:tr>
      <w:tr w:rsidR="004219AE" w14:paraId="172BDD7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7FCF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Unos predmeta nabave</w:t>
            </w:r>
          </w:p>
        </w:tc>
      </w:tr>
      <w:tr w:rsidR="004219AE" w14:paraId="086632D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AE16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Prilaganje dokumentacije</w:t>
            </w:r>
          </w:p>
        </w:tc>
      </w:tr>
      <w:tr w:rsidR="004219AE" w14:paraId="186B0FD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5EC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Pozivanje dobavljača</w:t>
            </w:r>
          </w:p>
        </w:tc>
      </w:tr>
      <w:tr w:rsidR="004219AE" w14:paraId="1CC17B9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F60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Komunikacija s dobavljačima</w:t>
            </w:r>
          </w:p>
        </w:tc>
      </w:tr>
      <w:tr w:rsidR="004219AE" w14:paraId="2EE0BBA2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39F8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Upravljanje eAukcijom</w:t>
            </w:r>
          </w:p>
        </w:tc>
      </w:tr>
      <w:tr w:rsidR="004219AE" w14:paraId="68C3D7A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797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Upravljanje i nadzor u realnom vremenu</w:t>
            </w:r>
          </w:p>
        </w:tc>
      </w:tr>
      <w:tr w:rsidR="004219AE" w14:paraId="30699D5A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0CA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Komunikaciju s natjecateljima koristeći kontrolnu ploču aukcije</w:t>
            </w:r>
          </w:p>
        </w:tc>
      </w:tr>
      <w:tr w:rsidR="004219AE" w14:paraId="62290AA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6F64E5C" w14:textId="77777777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ANALIZA PONUDA</w:t>
            </w:r>
          </w:p>
        </w:tc>
      </w:tr>
      <w:tr w:rsidR="004219AE" w14:paraId="455E8AD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8FFB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Automatsko objedinjavanje ponuda</w:t>
            </w:r>
          </w:p>
        </w:tc>
      </w:tr>
      <w:tr w:rsidR="004219AE" w14:paraId="435D368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65B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Analitičko sučelje slično pivot tablicama</w:t>
            </w:r>
          </w:p>
        </w:tc>
      </w:tr>
      <w:tr w:rsidR="004219AE" w14:paraId="1ACF067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FD94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Predefinirani analitički pogledi</w:t>
            </w:r>
          </w:p>
        </w:tc>
      </w:tr>
      <w:tr w:rsidR="004219AE" w14:paraId="5EFD81D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ADA5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Automatski odabir najboljeg dobavljača</w:t>
            </w:r>
          </w:p>
        </w:tc>
      </w:tr>
      <w:tr w:rsidR="004219AE" w14:paraId="55B8A47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D92F" w14:textId="07399010" w:rsidR="004219AE" w:rsidRPr="00C15DD6" w:rsidRDefault="00AC7A1F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Izvoz podataka u</w:t>
            </w:r>
            <w:r w:rsidR="004219AE" w:rsidRPr="00C15DD6">
              <w:rPr>
                <w:rFonts w:asciiTheme="minorHAnsi" w:hAnsiTheme="minorHAnsi" w:cstheme="minorHAnsi"/>
                <w:lang w:eastAsia="en-US"/>
              </w:rPr>
              <w:t xml:space="preserve"> Excel</w:t>
            </w:r>
            <w:r>
              <w:rPr>
                <w:rFonts w:asciiTheme="minorHAnsi" w:hAnsiTheme="minorHAnsi" w:cstheme="minorHAnsi"/>
                <w:lang w:eastAsia="en-US"/>
              </w:rPr>
              <w:t xml:space="preserve"> formatu</w:t>
            </w:r>
          </w:p>
        </w:tc>
      </w:tr>
      <w:tr w:rsidR="004219AE" w14:paraId="238E49F7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D766C4" w14:textId="28A2BA09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UPRAVLJANJE NARUDŽBENICAMA</w:t>
            </w:r>
          </w:p>
        </w:tc>
      </w:tr>
      <w:tr w:rsidR="004219AE" w14:paraId="5AD0605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163" w14:textId="3353D01B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Kreiranje, izmjena, brisanje i odobravanje narudžbenica kreiranih na temelju zahtjeva ili ad-hoc</w:t>
            </w:r>
          </w:p>
        </w:tc>
      </w:tr>
      <w:tr w:rsidR="0087779F" w14:paraId="52139FF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9C9" w14:textId="72C6DD32" w:rsidR="0087779F" w:rsidRDefault="0087779F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Povezivanje narudžbenica s ugovorima i okvirnim sporazumima</w:t>
            </w:r>
          </w:p>
        </w:tc>
      </w:tr>
      <w:tr w:rsidR="00C07756" w14:paraId="2561C3F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F910" w14:textId="52006835" w:rsidR="00C07756" w:rsidRDefault="00C07756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7779F">
              <w:rPr>
                <w:rFonts w:asciiTheme="minorHAnsi" w:hAnsiTheme="minorHAnsi" w:cstheme="minorHAnsi"/>
                <w:lang w:eastAsia="en-US"/>
              </w:rPr>
              <w:t>Generiranje svih potrebnih statističkih izvješća i registra ugovora</w:t>
            </w:r>
          </w:p>
        </w:tc>
      </w:tr>
      <w:tr w:rsidR="004219AE" w14:paraId="627CA1D6" w14:textId="77777777" w:rsidTr="00777FA3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A567969" w14:textId="4D6C593F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ZAHTJEVI ZA </w:t>
            </w:r>
            <w:r w:rsidR="00731BA2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POKRETANJE POSTUPKA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NABAV</w:t>
            </w:r>
            <w:r w:rsidR="00731BA2">
              <w:rPr>
                <w:rFonts w:asciiTheme="minorHAnsi" w:hAnsiTheme="minorHAnsi" w:cstheme="minorHAnsi"/>
                <w:b/>
                <w:bCs/>
                <w:lang w:eastAsia="en-US"/>
              </w:rPr>
              <w:t>E</w:t>
            </w:r>
          </w:p>
        </w:tc>
      </w:tr>
      <w:tr w:rsidR="004219AE" w14:paraId="5F43493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EC3" w14:textId="631EF43C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Pregled i unos zahtjeva za nabavu</w:t>
            </w:r>
            <w:r w:rsidR="00731BA2">
              <w:rPr>
                <w:rFonts w:asciiTheme="minorHAnsi" w:hAnsiTheme="minorHAnsi" w:cstheme="minorHAnsi"/>
                <w:lang w:eastAsia="en-US"/>
              </w:rPr>
              <w:t xml:space="preserve"> prema zadanim predlošcima</w:t>
            </w:r>
          </w:p>
        </w:tc>
      </w:tr>
      <w:tr w:rsidR="004219AE" w14:paraId="3580E10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D80" w14:textId="0C70D22B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Odobravanje zahtjeva </w:t>
            </w:r>
            <w:r w:rsidR="00731BA2">
              <w:rPr>
                <w:rFonts w:asciiTheme="minorHAnsi" w:hAnsiTheme="minorHAnsi" w:cstheme="minorHAnsi"/>
                <w:lang w:eastAsia="en-US"/>
              </w:rPr>
              <w:t xml:space="preserve">prema zadanom hodogramu </w:t>
            </w:r>
            <w:r>
              <w:rPr>
                <w:rFonts w:asciiTheme="minorHAnsi" w:hAnsiTheme="minorHAnsi" w:cstheme="minorHAnsi"/>
                <w:lang w:eastAsia="en-US"/>
              </w:rPr>
              <w:t>i uvid u postupak nabave</w:t>
            </w:r>
          </w:p>
        </w:tc>
      </w:tr>
      <w:tr w:rsidR="004219AE" w14:paraId="1008A813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CF2" w14:textId="01E02BDA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Komunikacija s podređenima i nadređenima te s ostalim djel</w:t>
            </w:r>
            <w:r w:rsidR="00731BA2">
              <w:rPr>
                <w:rFonts w:asciiTheme="minorHAnsi" w:hAnsiTheme="minorHAnsi" w:cstheme="minorHAnsi"/>
                <w:lang w:eastAsia="en-US"/>
              </w:rPr>
              <w:t>at</w:t>
            </w:r>
            <w:r>
              <w:rPr>
                <w:rFonts w:asciiTheme="minorHAnsi" w:hAnsiTheme="minorHAnsi" w:cstheme="minorHAnsi"/>
                <w:lang w:eastAsia="en-US"/>
              </w:rPr>
              <w:t>nicima u nabavi</w:t>
            </w:r>
          </w:p>
        </w:tc>
      </w:tr>
      <w:tr w:rsidR="004219AE" w14:paraId="4DF69E1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904" w14:textId="6EFA2598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Delegiranje zahtjeva</w:t>
            </w:r>
          </w:p>
        </w:tc>
      </w:tr>
      <w:tr w:rsidR="004219AE" w14:paraId="0F75585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313" w14:textId="057D1B90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Stvaranje </w:t>
            </w:r>
            <w:r w:rsidR="00C07756">
              <w:rPr>
                <w:rFonts w:asciiTheme="minorHAnsi" w:hAnsiTheme="minorHAnsi" w:cstheme="minorHAnsi"/>
                <w:lang w:eastAsia="en-US"/>
              </w:rPr>
              <w:t>postupaka/</w:t>
            </w:r>
            <w:r>
              <w:rPr>
                <w:rFonts w:asciiTheme="minorHAnsi" w:hAnsiTheme="minorHAnsi" w:cstheme="minorHAnsi"/>
                <w:lang w:eastAsia="en-US"/>
              </w:rPr>
              <w:t>projekata nabave na temelju zahtjeva</w:t>
            </w:r>
          </w:p>
        </w:tc>
      </w:tr>
      <w:tr w:rsidR="004219AE" w14:paraId="0B88758B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8FB" w14:textId="57565DA2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Komunikacija s podnositeljem zahtjeva</w:t>
            </w:r>
          </w:p>
        </w:tc>
      </w:tr>
      <w:tr w:rsidR="004219AE" w14:paraId="61FDE33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E0FC" w14:textId="7D62FB40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Automatsko objedinjavanje zahtjeva prema sličnosti</w:t>
            </w:r>
          </w:p>
        </w:tc>
      </w:tr>
      <w:tr w:rsidR="00731BA2" w14:paraId="09257650" w14:textId="77777777" w:rsidTr="00731BA2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8A0" w14:textId="490A4257" w:rsidR="00731BA2" w:rsidRDefault="00731BA2" w:rsidP="00731BA2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F7688">
              <w:rPr>
                <w:rFonts w:ascii="CIDFont+F4" w:eastAsiaTheme="minorHAnsi" w:hAnsi="CIDFont+F4" w:cs="CIDFont+F4"/>
                <w:color w:val="auto"/>
                <w:lang w:eastAsia="en-US"/>
              </w:rPr>
              <w:t>Poveznica između Zahtjeva i Plana u svrhu kontrole trošenja plana nabave</w:t>
            </w:r>
          </w:p>
        </w:tc>
      </w:tr>
      <w:tr w:rsidR="004219AE" w14:paraId="1C81710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ECBD398" w14:textId="0B82FB32" w:rsidR="004219AE" w:rsidRPr="003A1F6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b/>
                <w:bCs/>
                <w:lang w:eastAsia="en-US"/>
              </w:rPr>
              <w:t>UPRAVLJANJE UGOVORIMA</w:t>
            </w:r>
          </w:p>
        </w:tc>
      </w:tr>
      <w:tr w:rsidR="004219AE" w14:paraId="2980A13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32E" w14:textId="77777777" w:rsidR="004219AE" w:rsidRPr="00C15DD6" w:rsidRDefault="004219AE" w:rsidP="00731BA2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lastRenderedPageBreak/>
              <w:t>Podsustav za upravljanje ugovorima olakšava djelatnicima nabave rad s ugovorima s dobavljačima</w:t>
            </w:r>
          </w:p>
        </w:tc>
      </w:tr>
      <w:tr w:rsidR="004219AE" w14:paraId="76F37397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A3EC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Upravljanje predlošcima tekstova ugovora</w:t>
            </w:r>
          </w:p>
        </w:tc>
      </w:tr>
      <w:tr w:rsidR="004219AE" w14:paraId="3B761A0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9C0B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Automatsko generiranje ugovora na temelju rezultata natječaja i na temelju odabranog predloška</w:t>
            </w:r>
          </w:p>
        </w:tc>
      </w:tr>
      <w:tr w:rsidR="004219AE" w14:paraId="6A2AB685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3EC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Napredno pretraživanje stavki ugovora</w:t>
            </w:r>
          </w:p>
        </w:tc>
      </w:tr>
      <w:tr w:rsidR="004219AE" w14:paraId="5EDE8B62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7E65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Upravljanje dokumentacijom vezanom uz ugovor</w:t>
            </w:r>
          </w:p>
        </w:tc>
      </w:tr>
      <w:tr w:rsidR="004219AE" w14:paraId="7332B304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4221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Definiranje notifikacija u slučaju približavanja isteka ugovora</w:t>
            </w:r>
          </w:p>
        </w:tc>
      </w:tr>
      <w:tr w:rsidR="004219AE" w14:paraId="02A4F5CC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91D8" w14:textId="77777777" w:rsidR="004219AE" w:rsidRPr="00C15DD6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15DD6">
              <w:rPr>
                <w:rFonts w:asciiTheme="minorHAnsi" w:hAnsiTheme="minorHAnsi" w:cstheme="minorHAnsi"/>
                <w:lang w:eastAsia="en-US"/>
              </w:rPr>
              <w:t>Upravljanje aneksima ugovora</w:t>
            </w:r>
          </w:p>
        </w:tc>
      </w:tr>
      <w:tr w:rsidR="004219AE" w14:paraId="750281B9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88DFE7" w14:textId="63324526" w:rsidR="004219AE" w:rsidRPr="00C15DD6" w:rsidRDefault="004219AE" w:rsidP="004219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RAČUNI</w:t>
            </w:r>
          </w:p>
        </w:tc>
      </w:tr>
      <w:tr w:rsidR="004219AE" w14:paraId="127ACE86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022" w14:textId="016E09EF" w:rsidR="004219AE" w:rsidRPr="00DC0B1B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DC0B1B">
              <w:rPr>
                <w:rFonts w:asciiTheme="minorHAnsi" w:hAnsiTheme="minorHAnsi" w:cstheme="minorHAnsi"/>
                <w:lang w:eastAsia="en-US"/>
              </w:rPr>
              <w:t>Integracija sa</w:t>
            </w:r>
            <w:r>
              <w:rPr>
                <w:rFonts w:asciiTheme="minorHAnsi" w:hAnsiTheme="minorHAnsi" w:cstheme="minorHAnsi"/>
                <w:lang w:eastAsia="en-US"/>
              </w:rPr>
              <w:t xml:space="preserve"> Fina servisom</w:t>
            </w:r>
          </w:p>
        </w:tc>
      </w:tr>
      <w:tr w:rsidR="004219AE" w14:paraId="229DD75D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9D" w14:textId="685A6FCA" w:rsidR="004219AE" w:rsidRPr="00DC0B1B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Zaprimanje računa</w:t>
            </w:r>
          </w:p>
        </w:tc>
      </w:tr>
      <w:tr w:rsidR="004219AE" w14:paraId="2E2E9301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88A" w14:textId="3852D437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Ručni unos računa (glave računa i stavki)</w:t>
            </w:r>
          </w:p>
        </w:tc>
      </w:tr>
      <w:tr w:rsidR="004219AE" w14:paraId="36CA0D10" w14:textId="77777777" w:rsidTr="003A1F66">
        <w:trPr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359" w14:textId="24D86FE8" w:rsidR="004219AE" w:rsidRDefault="004219AE" w:rsidP="004219AE">
            <w:pPr>
              <w:pStyle w:val="NoSpacing"/>
              <w:spacing w:line="27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Slanje računa na odobravanje prema različitim scenarijima odobravanja</w:t>
            </w:r>
          </w:p>
        </w:tc>
      </w:tr>
    </w:tbl>
    <w:p w14:paraId="154D1466" w14:textId="49145C7A" w:rsidR="00791D5B" w:rsidRPr="00C15DD6" w:rsidRDefault="00791D5B" w:rsidP="00B22D5D">
      <w:pPr>
        <w:ind w:left="0" w:firstLine="0"/>
        <w:rPr>
          <w:rFonts w:asciiTheme="minorHAnsi" w:hAnsiTheme="minorHAnsi" w:cstheme="minorHAnsi"/>
        </w:rPr>
      </w:pPr>
    </w:p>
    <w:p w14:paraId="5AA7051D" w14:textId="77777777" w:rsidR="00B22D5D" w:rsidRDefault="00B22D5D" w:rsidP="00791D5B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  <w:lang w:val="hr-HR"/>
        </w:rPr>
      </w:pPr>
      <w:bookmarkStart w:id="2" w:name="_Toc370479885"/>
      <w:bookmarkStart w:id="3" w:name="_Toc30148839"/>
      <w:bookmarkStart w:id="4" w:name="_Toc49939302"/>
    </w:p>
    <w:p w14:paraId="240A0ACE" w14:textId="457CAA88" w:rsidR="00791D5B" w:rsidRPr="00C15DD6" w:rsidRDefault="00000000" w:rsidP="00791D5B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</w:rPr>
      </w:pPr>
      <w:r w:rsidRPr="00C15DD6">
        <w:rPr>
          <w:rFonts w:asciiTheme="minorHAnsi" w:hAnsiTheme="minorHAnsi" w:cstheme="minorHAnsi"/>
          <w:lang w:val="hr-HR"/>
        </w:rPr>
        <w:t xml:space="preserve">TEHNIČKO </w:t>
      </w:r>
      <w:r w:rsidRPr="00C15DD6">
        <w:rPr>
          <w:rFonts w:asciiTheme="minorHAnsi" w:hAnsiTheme="minorHAnsi" w:cstheme="minorHAnsi"/>
        </w:rPr>
        <w:t>ODRŽAVANJE SUSTAVA UKLJUČUJE:</w:t>
      </w:r>
      <w:bookmarkEnd w:id="2"/>
      <w:bookmarkEnd w:id="3"/>
      <w:bookmarkEnd w:id="4"/>
    </w:p>
    <w:p w14:paraId="304D42D9" w14:textId="77777777" w:rsidR="00791D5B" w:rsidRPr="00C15DD6" w:rsidRDefault="00791D5B" w:rsidP="00791D5B">
      <w:pPr>
        <w:rPr>
          <w:rFonts w:asciiTheme="minorHAnsi" w:hAnsiTheme="minorHAnsi" w:cstheme="minorHAnsi"/>
          <w:b/>
          <w:sz w:val="24"/>
          <w:szCs w:val="24"/>
        </w:rPr>
      </w:pPr>
    </w:p>
    <w:p w14:paraId="1F0A59A6" w14:textId="77777777" w:rsidR="00791D5B" w:rsidRPr="00C15DD6" w:rsidRDefault="00000000" w:rsidP="00791D5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eastAsia="Calibri" w:hAnsiTheme="minorHAnsi" w:cstheme="minorHAnsi"/>
          <w:lang w:eastAsia="en-US"/>
        </w:rPr>
        <w:t>Nadzor i otklanjanje zastoja u radu nad aplikativnim dijelom sustava.</w:t>
      </w:r>
    </w:p>
    <w:p w14:paraId="6B1DEE79" w14:textId="77777777" w:rsidR="00791D5B" w:rsidRPr="00C15DD6" w:rsidRDefault="00000000" w:rsidP="00791D5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hAnsiTheme="minorHAnsi" w:cstheme="minorHAnsi"/>
        </w:rPr>
        <w:t>Nadogradnja programskog rješenja s novim funkcionalnostima korištenih modula.</w:t>
      </w:r>
    </w:p>
    <w:p w14:paraId="32EEAF43" w14:textId="1B6989A6" w:rsidR="00791D5B" w:rsidRPr="00C15DD6" w:rsidRDefault="00000000" w:rsidP="00791D5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hAnsiTheme="minorHAnsi" w:cstheme="minorHAnsi"/>
        </w:rPr>
        <w:t>Hosting aplikacije – smještaj programskog rješenja na poslužiteljima Izvođača.</w:t>
      </w:r>
    </w:p>
    <w:p w14:paraId="574B69BF" w14:textId="0B756D4C" w:rsidR="00791D5B" w:rsidRPr="00C15DD6" w:rsidRDefault="00000000" w:rsidP="00791D5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hAnsiTheme="minorHAnsi" w:cstheme="minorHAnsi"/>
        </w:rPr>
        <w:t>Hosting baze podataka – smještaj baze podataka na poslužiteljima Izvođača.</w:t>
      </w:r>
    </w:p>
    <w:p w14:paraId="032496BD" w14:textId="6BA98BFE" w:rsidR="00791D5B" w:rsidRPr="00C15DD6" w:rsidRDefault="00000000" w:rsidP="00791D5B">
      <w:pPr>
        <w:pStyle w:val="ListParagraph"/>
        <w:numPr>
          <w:ilvl w:val="0"/>
          <w:numId w:val="4"/>
        </w:numPr>
        <w:tabs>
          <w:tab w:val="num" w:pos="851"/>
        </w:tabs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hAnsiTheme="minorHAnsi" w:cstheme="minorHAnsi"/>
        </w:rPr>
        <w:t xml:space="preserve">Sigurnosna pohrana podataka (backup) u bazi podataka koja se nalazi na database serveru,   svakodnevno. </w:t>
      </w:r>
    </w:p>
    <w:p w14:paraId="2DB775AD" w14:textId="3AD2728E" w:rsidR="00791D5B" w:rsidRPr="00C15DD6" w:rsidRDefault="00000000" w:rsidP="00791D5B">
      <w:pPr>
        <w:pStyle w:val="ListParagraph"/>
        <w:numPr>
          <w:ilvl w:val="0"/>
          <w:numId w:val="4"/>
        </w:numPr>
        <w:tabs>
          <w:tab w:val="num" w:pos="851"/>
        </w:tabs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 w:rsidRPr="00C15DD6">
        <w:rPr>
          <w:rFonts w:asciiTheme="minorHAnsi" w:hAnsiTheme="minorHAnsi" w:cstheme="minorHAnsi"/>
        </w:rPr>
        <w:t xml:space="preserve">Usluga korisničke podrške koja uključuje: savjetovanje i pomoć Naručitelju u korištenju programskog rješenja. </w:t>
      </w:r>
    </w:p>
    <w:p w14:paraId="5D2B8452" w14:textId="77777777" w:rsidR="0074319F" w:rsidRDefault="0074319F" w:rsidP="00B22D5D">
      <w:pPr>
        <w:ind w:left="0" w:firstLine="0"/>
        <w:rPr>
          <w:rFonts w:asciiTheme="minorHAnsi" w:hAnsiTheme="minorHAnsi" w:cstheme="minorHAnsi"/>
        </w:rPr>
      </w:pPr>
    </w:p>
    <w:p w14:paraId="4B2FEDF9" w14:textId="0F375053" w:rsidR="0074319F" w:rsidRPr="0074319F" w:rsidRDefault="0074319F" w:rsidP="0074319F">
      <w:pPr>
        <w:rPr>
          <w:rFonts w:asciiTheme="minorHAnsi" w:hAnsiTheme="minorHAnsi" w:cstheme="minorHAnsi"/>
        </w:rPr>
      </w:pPr>
      <w:r w:rsidRPr="0074319F">
        <w:rPr>
          <w:rFonts w:asciiTheme="minorHAnsi" w:hAnsiTheme="minorHAnsi" w:cstheme="minorHAnsi"/>
        </w:rPr>
        <w:t>Ponuditelj mora biti dostupan Naručitelju putem e-maila i telefonom od 8:00 do 16:00 od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ponedjeljka do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petka. Problem koji Naručitelj prijavi, Ponuditelj mora potvrditi u okviru istog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radnog dana i istražuje ga u cilju pronalaska rješenja problema uz punu primjenu raspoloživih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kapaciteta.</w:t>
      </w:r>
    </w:p>
    <w:p w14:paraId="71C0DAE9" w14:textId="6EA60E79" w:rsidR="00B22D5D" w:rsidRDefault="0074319F" w:rsidP="00B22D5D">
      <w:pPr>
        <w:rPr>
          <w:rFonts w:asciiTheme="minorHAnsi" w:hAnsiTheme="minorHAnsi" w:cstheme="minorHAnsi"/>
        </w:rPr>
      </w:pPr>
      <w:r w:rsidRPr="0074319F">
        <w:rPr>
          <w:rFonts w:asciiTheme="minorHAnsi" w:hAnsiTheme="minorHAnsi" w:cstheme="minorHAnsi"/>
        </w:rPr>
        <w:t>Ponuditelj mora osigurati pružanje usluga podrške standardno u redovnom radnom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vremenu. Rad u produženom i izvanrednom radnom vremenu omogućeni su ako kod prijave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 xml:space="preserve">problema predstavnik </w:t>
      </w:r>
      <w:r>
        <w:rPr>
          <w:rFonts w:asciiTheme="minorHAnsi" w:hAnsiTheme="minorHAnsi" w:cstheme="minorHAnsi"/>
        </w:rPr>
        <w:t>Naručitelja</w:t>
      </w:r>
      <w:r w:rsidRPr="0074319F">
        <w:rPr>
          <w:rFonts w:asciiTheme="minorHAnsi" w:hAnsiTheme="minorHAnsi" w:cstheme="minorHAnsi"/>
        </w:rPr>
        <w:t xml:space="preserve"> zatraži (i odobri) rad u produženom ili izvanrednom radnom</w:t>
      </w:r>
      <w:r>
        <w:rPr>
          <w:rFonts w:asciiTheme="minorHAnsi" w:hAnsiTheme="minorHAnsi" w:cstheme="minorHAnsi"/>
        </w:rPr>
        <w:t xml:space="preserve"> </w:t>
      </w:r>
      <w:r w:rsidRPr="0074319F">
        <w:rPr>
          <w:rFonts w:asciiTheme="minorHAnsi" w:hAnsiTheme="minorHAnsi" w:cstheme="minorHAnsi"/>
        </w:rPr>
        <w:t>vremenu na tom problemu.</w:t>
      </w:r>
    </w:p>
    <w:p w14:paraId="322310A1" w14:textId="4FAE6E0D" w:rsidR="009372E8" w:rsidRDefault="009372E8" w:rsidP="009372E8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PODACI I DOKUMENTACIJA</w:t>
      </w:r>
    </w:p>
    <w:p w14:paraId="1299A8A3" w14:textId="77777777" w:rsidR="009372E8" w:rsidRDefault="009372E8" w:rsidP="009372E8">
      <w:pPr>
        <w:rPr>
          <w:lang w:eastAsia="x-none"/>
        </w:rPr>
      </w:pPr>
    </w:p>
    <w:p w14:paraId="606ADB5B" w14:textId="4F3D44F1" w:rsid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U skladu s uputom Ministarstva uprave (</w:t>
      </w:r>
      <w:r w:rsidRPr="007B6934">
        <w:rPr>
          <w:rFonts w:asciiTheme="minorHAnsi" w:hAnsiTheme="minorHAnsi" w:cstheme="minorHAnsi"/>
          <w:b/>
          <w:bCs/>
          <w:lang w:eastAsia="x-none"/>
        </w:rPr>
        <w:t>Uputa o nužnim zahtjevima kod nabave programskih sustava</w:t>
      </w:r>
      <w:r w:rsidRPr="007B6934">
        <w:rPr>
          <w:rFonts w:asciiTheme="minorHAnsi" w:hAnsiTheme="minorHAnsi" w:cstheme="minorHAnsi"/>
          <w:lang w:eastAsia="x-none"/>
        </w:rPr>
        <w:t xml:space="preserve"> od 3. svibnja 2018.) Ponuditelj se obvezuje ispuniti sljedeće zahtjeve:</w:t>
      </w:r>
    </w:p>
    <w:p w14:paraId="68BD6D18" w14:textId="77777777" w:rsidR="007B6934" w:rsidRP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7E6E15C9" w14:textId="0DDA7E2B" w:rsidR="007B6934" w:rsidRPr="007B6934" w:rsidRDefault="007B6934" w:rsidP="007B6934">
      <w:pPr>
        <w:pStyle w:val="ListParagraph"/>
        <w:numPr>
          <w:ilvl w:val="0"/>
          <w:numId w:val="5"/>
        </w:numPr>
        <w:spacing w:after="120" w:line="250" w:lineRule="auto"/>
        <w:ind w:left="714" w:hanging="357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Vlasništvo nad podacima</w:t>
      </w:r>
    </w:p>
    <w:p w14:paraId="13ED4C2E" w14:textId="5E16F2AD" w:rsidR="007B6934" w:rsidRPr="007B6934" w:rsidRDefault="00A25CE4" w:rsidP="007B6934">
      <w:pPr>
        <w:ind w:left="0" w:firstLine="0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lang w:eastAsia="x-none"/>
        </w:rPr>
        <w:t>Zagrebački velesajam d.o.o.</w:t>
      </w:r>
      <w:r w:rsidR="007B6934" w:rsidRPr="007B6934">
        <w:rPr>
          <w:rFonts w:asciiTheme="minorHAnsi" w:hAnsiTheme="minorHAnsi" w:cstheme="minorHAnsi"/>
          <w:lang w:eastAsia="x-none"/>
        </w:rPr>
        <w:t xml:space="preserve"> je vlasnik podataka predmetnog sustava i svih elemenata potrebnih za njihovu</w:t>
      </w:r>
      <w:r w:rsidR="007B6934">
        <w:rPr>
          <w:rFonts w:asciiTheme="minorHAnsi" w:hAnsiTheme="minorHAnsi" w:cstheme="minorHAnsi"/>
          <w:lang w:eastAsia="x-none"/>
        </w:rPr>
        <w:t xml:space="preserve"> </w:t>
      </w:r>
      <w:r w:rsidR="007B6934" w:rsidRPr="007B6934">
        <w:rPr>
          <w:rFonts w:asciiTheme="minorHAnsi" w:hAnsiTheme="minorHAnsi" w:cstheme="minorHAnsi"/>
          <w:lang w:eastAsia="x-none"/>
        </w:rPr>
        <w:t>interpretaciju.</w:t>
      </w:r>
    </w:p>
    <w:p w14:paraId="11A100FE" w14:textId="0BC59EEE" w:rsid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lastRenderedPageBreak/>
        <w:t xml:space="preserve">U slučaju isteka ili prekida ugovora Ponuditelja </w:t>
      </w:r>
      <w:r w:rsidR="00A25CE4">
        <w:rPr>
          <w:rFonts w:asciiTheme="minorHAnsi" w:hAnsiTheme="minorHAnsi" w:cstheme="minorHAnsi"/>
          <w:lang w:eastAsia="x-none"/>
        </w:rPr>
        <w:t>se obvezuje</w:t>
      </w:r>
      <w:r w:rsidRPr="007B6934">
        <w:rPr>
          <w:rFonts w:asciiTheme="minorHAnsi" w:hAnsiTheme="minorHAnsi" w:cstheme="minorHAnsi"/>
          <w:lang w:eastAsia="x-none"/>
        </w:rPr>
        <w:t xml:space="preserve"> </w:t>
      </w:r>
      <w:r w:rsidR="00A25CE4">
        <w:rPr>
          <w:rFonts w:asciiTheme="minorHAnsi" w:hAnsiTheme="minorHAnsi" w:cstheme="minorHAnsi"/>
          <w:lang w:eastAsia="x-none"/>
        </w:rPr>
        <w:t xml:space="preserve">isporučiti </w:t>
      </w:r>
      <w:r w:rsidRPr="007B6934">
        <w:rPr>
          <w:rFonts w:asciiTheme="minorHAnsi" w:hAnsiTheme="minorHAnsi" w:cstheme="minorHAnsi"/>
          <w:lang w:eastAsia="x-none"/>
        </w:rPr>
        <w:t>Naručitelju podatke i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sve elemente za njihovu interpretaciju u strukturiranom, strojno čitljivom elektroničkom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obliku.</w:t>
      </w:r>
    </w:p>
    <w:p w14:paraId="68E00E34" w14:textId="77777777" w:rsidR="007B6934" w:rsidRP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67AC73E8" w14:textId="376ED5C5" w:rsid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 xml:space="preserve">Nakon isteka ili prekida ugovora, ali nakon potvrde </w:t>
      </w:r>
      <w:r w:rsidR="00A25CE4">
        <w:rPr>
          <w:rFonts w:asciiTheme="minorHAnsi" w:hAnsiTheme="minorHAnsi" w:cstheme="minorHAnsi"/>
          <w:lang w:eastAsia="x-none"/>
        </w:rPr>
        <w:t>Zagrebačkog velesajma d.o.o.</w:t>
      </w:r>
      <w:r w:rsidRPr="007B6934">
        <w:rPr>
          <w:rFonts w:asciiTheme="minorHAnsi" w:hAnsiTheme="minorHAnsi" w:cstheme="minorHAnsi"/>
          <w:lang w:eastAsia="x-none"/>
        </w:rPr>
        <w:t xml:space="preserve"> o urednom preuzimanju i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interpretaciji podataka, Ponuditelj je u obvezi trajno obrisati podatke sa svih medija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Ponuditelja na kojima su pohranjeni. To se odnosi na transakcijske baze podataka, pomoćne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datoteke te na sigurnosne kopije.</w:t>
      </w:r>
    </w:p>
    <w:p w14:paraId="512F83E3" w14:textId="77777777" w:rsid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188B31DA" w14:textId="2B8ACD80" w:rsidR="007B6934" w:rsidRPr="007B6934" w:rsidRDefault="007B6934" w:rsidP="007B6934">
      <w:pPr>
        <w:pStyle w:val="ListParagraph"/>
        <w:numPr>
          <w:ilvl w:val="0"/>
          <w:numId w:val="5"/>
        </w:numPr>
        <w:spacing w:after="120" w:line="250" w:lineRule="auto"/>
        <w:ind w:left="714" w:hanging="357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Dostava dokumentacije</w:t>
      </w:r>
    </w:p>
    <w:p w14:paraId="15FFE884" w14:textId="3B662EEF" w:rsid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Obveza Ponuditelja je po instalaciji sustava izraditi i dostaviti Naručitelju administratorsku i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korisničku dokumentaciju predmetnog programskog sustava te iste ažurirati kod većih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nadogradnji sustava. Dostava dokumentacije je u elektroničkom obliku.</w:t>
      </w:r>
    </w:p>
    <w:p w14:paraId="7E884978" w14:textId="77777777" w:rsidR="007B6934" w:rsidRPr="007B6934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1587DA49" w14:textId="30A6CEAB" w:rsidR="007B6934" w:rsidRPr="007B6934" w:rsidRDefault="007B6934" w:rsidP="007B6934">
      <w:pPr>
        <w:pStyle w:val="ListParagraph"/>
        <w:numPr>
          <w:ilvl w:val="0"/>
          <w:numId w:val="5"/>
        </w:numPr>
        <w:spacing w:after="120" w:line="250" w:lineRule="auto"/>
        <w:ind w:left="714" w:hanging="357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Isporuka službenih dokumenata</w:t>
      </w:r>
    </w:p>
    <w:p w14:paraId="5CC36EF9" w14:textId="5836B5DE" w:rsidR="009372E8" w:rsidRDefault="007B6934" w:rsidP="007B6934">
      <w:pPr>
        <w:ind w:left="0" w:firstLine="0"/>
        <w:rPr>
          <w:rFonts w:asciiTheme="minorHAnsi" w:hAnsiTheme="minorHAnsi" w:cstheme="minorHAnsi"/>
          <w:lang w:eastAsia="x-none"/>
        </w:rPr>
      </w:pPr>
      <w:r w:rsidRPr="007B6934">
        <w:rPr>
          <w:rFonts w:asciiTheme="minorHAnsi" w:hAnsiTheme="minorHAnsi" w:cstheme="minorHAnsi"/>
          <w:lang w:eastAsia="x-none"/>
        </w:rPr>
        <w:t>Obveza ponuditelja je i omogućiti funkcionalnosti pripreme službenih dokumenata iz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predmetnog sustava. Nužna funkcionalnost mora omogućiti isporuku službenih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dokumenata u elektroničkom obliku, poželjno i putem web servisa te mogućnost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7B6934">
        <w:rPr>
          <w:rFonts w:asciiTheme="minorHAnsi" w:hAnsiTheme="minorHAnsi" w:cstheme="minorHAnsi"/>
          <w:lang w:eastAsia="x-none"/>
        </w:rPr>
        <w:t>formaliziranog ispisa na papiru.</w:t>
      </w:r>
    </w:p>
    <w:p w14:paraId="70ED3DE4" w14:textId="77777777" w:rsidR="00A97E4F" w:rsidRDefault="00A97E4F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628EA694" w14:textId="3C08D6AB" w:rsidR="00A97E4F" w:rsidRDefault="00A97E4F" w:rsidP="00A97E4F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INSTALACIJA SUSTAVA</w:t>
      </w:r>
    </w:p>
    <w:p w14:paraId="0D0A6343" w14:textId="77777777" w:rsidR="00A97E4F" w:rsidRPr="009372E8" w:rsidRDefault="00A97E4F" w:rsidP="007B6934">
      <w:pPr>
        <w:ind w:left="0" w:firstLine="0"/>
        <w:rPr>
          <w:rFonts w:asciiTheme="minorHAnsi" w:hAnsiTheme="minorHAnsi" w:cstheme="minorHAnsi"/>
          <w:lang w:eastAsia="x-none"/>
        </w:rPr>
      </w:pPr>
    </w:p>
    <w:p w14:paraId="184BE1D3" w14:textId="46D494E9" w:rsidR="009372E8" w:rsidRDefault="00A97E4F" w:rsidP="00A97E4F">
      <w:pPr>
        <w:rPr>
          <w:rFonts w:asciiTheme="minorHAnsi" w:hAnsiTheme="minorHAnsi" w:cstheme="minorHAnsi"/>
        </w:rPr>
      </w:pPr>
      <w:r w:rsidRPr="00A97E4F">
        <w:rPr>
          <w:rFonts w:asciiTheme="minorHAnsi" w:hAnsiTheme="minorHAnsi" w:cstheme="minorHAnsi"/>
        </w:rPr>
        <w:t>Ponuditelj se obvezuje odraditi potrebne predradnje kako bi korisnici mogu koristiti</w:t>
      </w:r>
      <w:r>
        <w:rPr>
          <w:rFonts w:asciiTheme="minorHAnsi" w:hAnsiTheme="minorHAnsi" w:cstheme="minorHAnsi"/>
        </w:rPr>
        <w:t xml:space="preserve"> </w:t>
      </w:r>
      <w:r w:rsidRPr="00A97E4F">
        <w:rPr>
          <w:rFonts w:asciiTheme="minorHAnsi" w:hAnsiTheme="minorHAnsi" w:cstheme="minorHAnsi"/>
        </w:rPr>
        <w:t>predmetni sustav na svojim računalima te izvršiti potrebna podešavanja sustava prema</w:t>
      </w:r>
      <w:r>
        <w:rPr>
          <w:rFonts w:asciiTheme="minorHAnsi" w:hAnsiTheme="minorHAnsi" w:cstheme="minorHAnsi"/>
        </w:rPr>
        <w:t xml:space="preserve"> </w:t>
      </w:r>
      <w:r w:rsidRPr="00A97E4F">
        <w:rPr>
          <w:rFonts w:asciiTheme="minorHAnsi" w:hAnsiTheme="minorHAnsi" w:cstheme="minorHAnsi"/>
        </w:rPr>
        <w:t>zahtjevima Naručitelja.</w:t>
      </w:r>
    </w:p>
    <w:p w14:paraId="5E731F45" w14:textId="77777777" w:rsidR="00A97E4F" w:rsidRDefault="00A97E4F" w:rsidP="00A97E4F">
      <w:pPr>
        <w:rPr>
          <w:rFonts w:asciiTheme="minorHAnsi" w:hAnsiTheme="minorHAnsi" w:cstheme="minorHAnsi"/>
        </w:rPr>
      </w:pPr>
    </w:p>
    <w:p w14:paraId="100D4229" w14:textId="2D65F2AD" w:rsidR="00A97E4F" w:rsidRDefault="00A97E4F" w:rsidP="00A97E4F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EDUKACIJA KORISNIKA</w:t>
      </w:r>
    </w:p>
    <w:p w14:paraId="2EA9D4E1" w14:textId="77777777" w:rsidR="00A97E4F" w:rsidRDefault="00A97E4F" w:rsidP="00A97E4F">
      <w:pPr>
        <w:rPr>
          <w:lang w:eastAsia="x-none"/>
        </w:rPr>
      </w:pPr>
    </w:p>
    <w:p w14:paraId="156680D4" w14:textId="2CB7B5B2" w:rsidR="00A97E4F" w:rsidRDefault="00A97E4F" w:rsidP="00A97E4F">
      <w:pPr>
        <w:rPr>
          <w:rFonts w:asciiTheme="minorHAnsi" w:hAnsiTheme="minorHAnsi" w:cstheme="minorHAnsi"/>
          <w:lang w:eastAsia="x-none"/>
        </w:rPr>
      </w:pPr>
      <w:r w:rsidRPr="00A97E4F">
        <w:rPr>
          <w:rFonts w:asciiTheme="minorHAnsi" w:hAnsiTheme="minorHAnsi" w:cstheme="minorHAnsi"/>
          <w:lang w:eastAsia="x-none"/>
        </w:rPr>
        <w:t>Ponuditelj se obvezuje osigurati edukaciju korisnika sustava. Edukacija će se održati u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97E4F">
        <w:rPr>
          <w:rFonts w:asciiTheme="minorHAnsi" w:hAnsiTheme="minorHAnsi" w:cstheme="minorHAnsi"/>
          <w:lang w:eastAsia="x-none"/>
        </w:rPr>
        <w:t>prostorijama</w:t>
      </w:r>
      <w:r>
        <w:rPr>
          <w:rFonts w:asciiTheme="minorHAnsi" w:hAnsiTheme="minorHAnsi" w:cstheme="minorHAnsi"/>
          <w:lang w:eastAsia="x-none"/>
        </w:rPr>
        <w:t xml:space="preserve"> Zagrebačkog velesajma, Grad Zagreb, Avenija Dubrovnik 15.</w:t>
      </w:r>
    </w:p>
    <w:p w14:paraId="1AD2A8EB" w14:textId="77777777" w:rsidR="00A97E4F" w:rsidRDefault="00A97E4F" w:rsidP="00A97E4F">
      <w:pPr>
        <w:rPr>
          <w:rFonts w:asciiTheme="minorHAnsi" w:hAnsiTheme="minorHAnsi" w:cstheme="minorHAnsi"/>
          <w:lang w:eastAsia="x-none"/>
        </w:rPr>
      </w:pPr>
    </w:p>
    <w:p w14:paraId="12BB44C7" w14:textId="4943C51A" w:rsidR="00A97E4F" w:rsidRDefault="00A97E4F" w:rsidP="00A97E4F">
      <w:pPr>
        <w:pStyle w:val="Heading3"/>
        <w:numPr>
          <w:ilvl w:val="0"/>
          <w:numId w:val="0"/>
        </w:numPr>
        <w:spacing w:after="0"/>
        <w:ind w:left="624" w:hanging="624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TESTIRANJE I PRIMOPREDAJA</w:t>
      </w:r>
    </w:p>
    <w:p w14:paraId="75421CCB" w14:textId="77777777" w:rsidR="00A97E4F" w:rsidRDefault="00A97E4F" w:rsidP="00A97E4F">
      <w:pPr>
        <w:rPr>
          <w:lang w:eastAsia="x-none"/>
        </w:rPr>
      </w:pPr>
    </w:p>
    <w:p w14:paraId="1D5D774A" w14:textId="2FD03324" w:rsidR="00A97E4F" w:rsidRDefault="00A97E4F" w:rsidP="00A97E4F">
      <w:pPr>
        <w:rPr>
          <w:rFonts w:asciiTheme="minorHAnsi" w:hAnsiTheme="minorHAnsi" w:cstheme="minorHAnsi"/>
          <w:lang w:eastAsia="x-none"/>
        </w:rPr>
      </w:pPr>
      <w:r w:rsidRPr="00A97E4F">
        <w:rPr>
          <w:rFonts w:asciiTheme="minorHAnsi" w:hAnsiTheme="minorHAnsi" w:cstheme="minorHAnsi"/>
          <w:lang w:eastAsia="x-none"/>
        </w:rPr>
        <w:t>Nakon edukacije korisnicima sustava treba omogućiti testiranje sustava, a nakon uspješnog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97E4F">
        <w:rPr>
          <w:rFonts w:asciiTheme="minorHAnsi" w:hAnsiTheme="minorHAnsi" w:cstheme="minorHAnsi"/>
          <w:lang w:eastAsia="x-none"/>
        </w:rPr>
        <w:t>završetka testiranja Naručitelja i Ponuditelj potpisuju Zapisnik o primopredaji.</w:t>
      </w:r>
    </w:p>
    <w:p w14:paraId="549099BA" w14:textId="1C0F97E5" w:rsidR="00A97E4F" w:rsidRDefault="00A97E4F" w:rsidP="00A97E4F">
      <w:pPr>
        <w:rPr>
          <w:rFonts w:asciiTheme="minorHAnsi" w:hAnsiTheme="minorHAnsi" w:cstheme="minorHAnsi"/>
        </w:rPr>
      </w:pPr>
    </w:p>
    <w:p w14:paraId="2A37ED09" w14:textId="77777777" w:rsidR="00A97E4F" w:rsidRDefault="00A97E4F" w:rsidP="00A97E4F">
      <w:pPr>
        <w:rPr>
          <w:rFonts w:asciiTheme="minorHAnsi" w:hAnsiTheme="minorHAnsi" w:cstheme="minorHAnsi"/>
        </w:rPr>
      </w:pPr>
    </w:p>
    <w:p w14:paraId="4B0CFE1B" w14:textId="77777777" w:rsidR="00A97E4F" w:rsidRDefault="00A97E4F" w:rsidP="00A97E4F">
      <w:pPr>
        <w:rPr>
          <w:rFonts w:asciiTheme="minorHAnsi" w:hAnsiTheme="minorHAnsi" w:cstheme="minorHAnsi"/>
        </w:rPr>
      </w:pPr>
    </w:p>
    <w:p w14:paraId="79B848B2" w14:textId="027FE068" w:rsidR="00A97E4F" w:rsidRDefault="00A97E4F" w:rsidP="00A97E4F">
      <w:pPr>
        <w:spacing w:after="240" w:line="620" w:lineRule="exact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______________________________________________, kao osoba ovlaštena za zastupanje gospodarskog subjekta________________________________________________________________, OIB: ______________________________________</w:t>
      </w:r>
    </w:p>
    <w:p w14:paraId="07FB064B" w14:textId="77777777" w:rsidR="008B2D98" w:rsidRDefault="008B2D98" w:rsidP="00A97E4F">
      <w:pPr>
        <w:spacing w:after="240" w:line="620" w:lineRule="exact"/>
        <w:ind w:hanging="11"/>
        <w:jc w:val="center"/>
        <w:rPr>
          <w:rFonts w:asciiTheme="minorHAnsi" w:hAnsiTheme="minorHAnsi" w:cstheme="minorHAnsi"/>
        </w:rPr>
      </w:pPr>
    </w:p>
    <w:p w14:paraId="23F4C8ED" w14:textId="320BC115" w:rsidR="00A97E4F" w:rsidRDefault="00A97E4F" w:rsidP="00A97E4F">
      <w:pPr>
        <w:spacing w:after="240" w:line="620" w:lineRule="exact"/>
        <w:ind w:hanging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IZJAVLJUJEM</w:t>
      </w:r>
    </w:p>
    <w:p w14:paraId="3158A06B" w14:textId="58BB275A" w:rsidR="00A97E4F" w:rsidRDefault="00A97E4F" w:rsidP="00A97E4F">
      <w:pPr>
        <w:spacing w:after="240" w:line="620" w:lineRule="exact"/>
        <w:ind w:hanging="1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će gospodarski subjekt __________________________________________ isporučiti informacijski sustav koji zadovoljava sve elemente i module tražene u Tehničkoj specifikaciji (Prilog IV).</w:t>
      </w:r>
    </w:p>
    <w:tbl>
      <w:tblPr>
        <w:tblStyle w:val="TableGrid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664"/>
        <w:gridCol w:w="4318"/>
      </w:tblGrid>
      <w:tr w:rsidR="00A415E4" w:rsidRPr="006E03B3" w14:paraId="6A2860C6" w14:textId="77777777" w:rsidTr="00A415E4">
        <w:trPr>
          <w:trHeight w:val="2052"/>
        </w:trPr>
        <w:tc>
          <w:tcPr>
            <w:tcW w:w="4318" w:type="dxa"/>
          </w:tcPr>
          <w:p w14:paraId="1E7EDE87" w14:textId="3146E068" w:rsidR="00A415E4" w:rsidRPr="00444084" w:rsidRDefault="00A415E4" w:rsidP="00A415E4">
            <w:pPr>
              <w:ind w:left="0" w:firstLine="0"/>
              <w:contextualSpacing/>
              <w:rPr>
                <w:rFonts w:cstheme="minorHAnsi"/>
              </w:rPr>
            </w:pPr>
          </w:p>
          <w:p w14:paraId="197726C3" w14:textId="77777777" w:rsidR="00A415E4" w:rsidRPr="006E03B3" w:rsidRDefault="00A415E4" w:rsidP="00A415E4">
            <w:pPr>
              <w:ind w:left="0" w:firstLine="0"/>
              <w:contextualSpacing/>
              <w:rPr>
                <w:rFonts w:cstheme="minorHAnsi"/>
                <w:sz w:val="24"/>
                <w:szCs w:val="24"/>
              </w:rPr>
            </w:pPr>
          </w:p>
          <w:p w14:paraId="4DCCE7A5" w14:textId="77777777" w:rsidR="00A415E4" w:rsidRPr="006E03B3" w:rsidRDefault="00A415E4" w:rsidP="00A415E4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4" w:type="dxa"/>
          </w:tcPr>
          <w:p w14:paraId="48DF8D2B" w14:textId="77777777" w:rsidR="00A415E4" w:rsidRPr="006E03B3" w:rsidRDefault="00A415E4" w:rsidP="00964039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8" w:type="dxa"/>
          </w:tcPr>
          <w:p w14:paraId="41F02AEA" w14:textId="77777777" w:rsidR="00A415E4" w:rsidRPr="00A415E4" w:rsidRDefault="00A415E4" w:rsidP="00964039">
            <w:pPr>
              <w:contextualSpacing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B1C70" w14:textId="77777777" w:rsidR="00A415E4" w:rsidRPr="00A415E4" w:rsidRDefault="00A415E4" w:rsidP="00964039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  <w:p w14:paraId="006ECED5" w14:textId="77777777" w:rsidR="00A415E4" w:rsidRPr="00A415E4" w:rsidRDefault="00A415E4" w:rsidP="00A415E4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5E4"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36016233" w14:textId="1DD1A888" w:rsidR="00A415E4" w:rsidRPr="00A415E4" w:rsidRDefault="00A415E4" w:rsidP="00A415E4">
            <w:pPr>
              <w:contextualSpacing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 w:rsidRPr="00A415E4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Ime i prezime osobe ovlaštene za zastupanje</w:t>
            </w:r>
          </w:p>
          <w:p w14:paraId="6E21076E" w14:textId="77777777" w:rsidR="00A415E4" w:rsidRDefault="00A415E4" w:rsidP="0096403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CBE6E" w14:textId="77777777" w:rsidR="00A415E4" w:rsidRPr="00A415E4" w:rsidRDefault="00A415E4" w:rsidP="0096403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70884" w14:textId="77777777" w:rsidR="00A415E4" w:rsidRPr="00A415E4" w:rsidRDefault="00A415E4" w:rsidP="00A415E4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5E4"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  <w:p w14:paraId="051DFABA" w14:textId="54715B76" w:rsidR="00A415E4" w:rsidRPr="00A415E4" w:rsidRDefault="00A415E4" w:rsidP="00A415E4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5E4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Potpis osobe ovlaštene za zastupanje</w:t>
            </w:r>
          </w:p>
        </w:tc>
      </w:tr>
    </w:tbl>
    <w:p w14:paraId="4E7D9C0F" w14:textId="77777777" w:rsidR="00A97E4F" w:rsidRPr="00C15DD6" w:rsidRDefault="00A97E4F" w:rsidP="00A97E4F">
      <w:pPr>
        <w:spacing w:after="240" w:line="700" w:lineRule="exact"/>
        <w:ind w:hanging="11"/>
        <w:jc w:val="left"/>
        <w:rPr>
          <w:rFonts w:asciiTheme="minorHAnsi" w:hAnsiTheme="minorHAnsi" w:cstheme="minorHAnsi"/>
        </w:rPr>
      </w:pPr>
    </w:p>
    <w:sectPr w:rsidR="00A97E4F" w:rsidRPr="00C15DD6" w:rsidSect="00941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68F7" w14:textId="77777777" w:rsidR="00C7346B" w:rsidRDefault="00C7346B" w:rsidP="00A56CEE">
      <w:pPr>
        <w:spacing w:after="0" w:line="240" w:lineRule="auto"/>
      </w:pPr>
      <w:r>
        <w:separator/>
      </w:r>
    </w:p>
  </w:endnote>
  <w:endnote w:type="continuationSeparator" w:id="0">
    <w:p w14:paraId="362C031F" w14:textId="77777777" w:rsidR="00C7346B" w:rsidRDefault="00C7346B" w:rsidP="00A5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A1E" w14:textId="77777777" w:rsidR="00F745F3" w:rsidRDefault="00F74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AC81" w14:textId="77777777" w:rsidR="00F745F3" w:rsidRDefault="00F74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8BD0" w14:textId="77777777" w:rsidR="00F745F3" w:rsidRDefault="00F74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DC80" w14:textId="77777777" w:rsidR="00C7346B" w:rsidRDefault="00C7346B" w:rsidP="00A56CEE">
      <w:pPr>
        <w:spacing w:after="0" w:line="240" w:lineRule="auto"/>
      </w:pPr>
      <w:r>
        <w:separator/>
      </w:r>
    </w:p>
  </w:footnote>
  <w:footnote w:type="continuationSeparator" w:id="0">
    <w:p w14:paraId="62A506EC" w14:textId="77777777" w:rsidR="00C7346B" w:rsidRDefault="00C7346B" w:rsidP="00A5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52B7" w14:textId="77777777" w:rsidR="00F745F3" w:rsidRDefault="00F74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DA17" w14:textId="4CFF6F37" w:rsidR="00A56CEE" w:rsidRPr="00375FB6" w:rsidRDefault="00A56CEE" w:rsidP="00A56CEE">
    <w:pPr>
      <w:spacing w:after="160" w:line="259" w:lineRule="auto"/>
      <w:ind w:left="0" w:firstLine="0"/>
      <w:jc w:val="right"/>
      <w:rPr>
        <w:rFonts w:asciiTheme="minorHAnsi" w:hAnsiTheme="minorHAnsi" w:cstheme="minorHAnsi"/>
      </w:rPr>
    </w:pPr>
    <w:r w:rsidRPr="00375FB6">
      <w:rPr>
        <w:rFonts w:asciiTheme="minorHAnsi" w:hAnsiTheme="minorHAnsi" w:cstheme="minorHAnsi"/>
      </w:rPr>
      <w:t>Prilog I</w:t>
    </w:r>
    <w:r w:rsidR="00F745F3">
      <w:rPr>
        <w:rFonts w:asciiTheme="minorHAnsi" w:hAnsiTheme="minorHAnsi" w:cstheme="minorHAnsi"/>
      </w:rPr>
      <w:t>II</w:t>
    </w:r>
  </w:p>
  <w:p w14:paraId="4CD9D5C5" w14:textId="77777777" w:rsidR="00A56CEE" w:rsidRDefault="00A56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A4DC" w14:textId="77777777" w:rsidR="00F745F3" w:rsidRDefault="00F74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CD6"/>
    <w:multiLevelType w:val="hybridMultilevel"/>
    <w:tmpl w:val="8BEC8864"/>
    <w:lvl w:ilvl="0" w:tplc="6B983D8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ADC4E858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3AAF03E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E2271FE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99B2CD5C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E244057A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6E9E3DE8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7FD0AB86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E586C6D6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DD12C34"/>
    <w:multiLevelType w:val="hybridMultilevel"/>
    <w:tmpl w:val="870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9EE"/>
    <w:multiLevelType w:val="hybridMultilevel"/>
    <w:tmpl w:val="8990E766"/>
    <w:lvl w:ilvl="0" w:tplc="0D92EF7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248ADD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E2278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6CE2CF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A8E11A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F4C298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E80A5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02E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200D2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8112C0"/>
    <w:multiLevelType w:val="hybridMultilevel"/>
    <w:tmpl w:val="C1E874E8"/>
    <w:lvl w:ilvl="0" w:tplc="9692ED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0C8F11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D6EA77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A76689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21ED1C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754659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36E84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F0CA6A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59E679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B63697F"/>
    <w:multiLevelType w:val="multilevel"/>
    <w:tmpl w:val="58180AA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2098" w:hanging="6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988538">
    <w:abstractNumId w:val="4"/>
  </w:num>
  <w:num w:numId="2" w16cid:durableId="448167542">
    <w:abstractNumId w:val="2"/>
  </w:num>
  <w:num w:numId="3" w16cid:durableId="42098404">
    <w:abstractNumId w:val="3"/>
  </w:num>
  <w:num w:numId="4" w16cid:durableId="324482594">
    <w:abstractNumId w:val="0"/>
  </w:num>
  <w:num w:numId="5" w16cid:durableId="131166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13"/>
    <w:rsid w:val="000107A7"/>
    <w:rsid w:val="0009752B"/>
    <w:rsid w:val="002A32FB"/>
    <w:rsid w:val="002D2C6C"/>
    <w:rsid w:val="003578D0"/>
    <w:rsid w:val="00375FB6"/>
    <w:rsid w:val="003A1F66"/>
    <w:rsid w:val="004219AE"/>
    <w:rsid w:val="00444B66"/>
    <w:rsid w:val="00495013"/>
    <w:rsid w:val="004A7B2B"/>
    <w:rsid w:val="004C124F"/>
    <w:rsid w:val="005F4589"/>
    <w:rsid w:val="00685920"/>
    <w:rsid w:val="00731BA2"/>
    <w:rsid w:val="0074319F"/>
    <w:rsid w:val="00777FA3"/>
    <w:rsid w:val="00791D5B"/>
    <w:rsid w:val="007B6934"/>
    <w:rsid w:val="007C3074"/>
    <w:rsid w:val="0087779F"/>
    <w:rsid w:val="008B2D98"/>
    <w:rsid w:val="009372E8"/>
    <w:rsid w:val="00941FD4"/>
    <w:rsid w:val="009E626D"/>
    <w:rsid w:val="00A1746E"/>
    <w:rsid w:val="00A25CE4"/>
    <w:rsid w:val="00A415E4"/>
    <w:rsid w:val="00A56CEE"/>
    <w:rsid w:val="00A619EA"/>
    <w:rsid w:val="00A97E4F"/>
    <w:rsid w:val="00AC7A1F"/>
    <w:rsid w:val="00B22D5D"/>
    <w:rsid w:val="00C07756"/>
    <w:rsid w:val="00C15DD6"/>
    <w:rsid w:val="00C7346B"/>
    <w:rsid w:val="00CA1A4A"/>
    <w:rsid w:val="00CB4D70"/>
    <w:rsid w:val="00CC7AD6"/>
    <w:rsid w:val="00DC0B1B"/>
    <w:rsid w:val="00EC0CFE"/>
    <w:rsid w:val="00EE7433"/>
    <w:rsid w:val="00F4764A"/>
    <w:rsid w:val="00F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8AC2"/>
  <w15:chartTrackingRefBased/>
  <w15:docId w15:val="{B34F739F-4D40-4D08-90F0-C531FB5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013"/>
    <w:pPr>
      <w:spacing w:after="5" w:line="249" w:lineRule="auto"/>
      <w:ind w:left="107" w:hanging="10"/>
      <w:jc w:val="both"/>
    </w:pPr>
    <w:rPr>
      <w:rFonts w:ascii="Arial" w:eastAsia="Times New Roman" w:hAnsi="Arial" w:cs="Arial"/>
      <w:color w:val="00000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91D5B"/>
    <w:pPr>
      <w:numPr>
        <w:numId w:val="1"/>
      </w:numPr>
      <w:spacing w:before="120" w:after="60" w:line="240" w:lineRule="auto"/>
      <w:outlineLvl w:val="0"/>
    </w:pPr>
    <w:rPr>
      <w:rFonts w:ascii="Cambria" w:hAnsi="Cambria"/>
      <w:b/>
      <w:bCs/>
      <w:caps/>
      <w:color w:val="auto"/>
      <w:sz w:val="28"/>
      <w:szCs w:val="26"/>
      <w:lang w:val="it-IT"/>
    </w:rPr>
  </w:style>
  <w:style w:type="paragraph" w:styleId="Heading2">
    <w:name w:val="heading 2"/>
    <w:basedOn w:val="Normal"/>
    <w:next w:val="Normal"/>
    <w:link w:val="Heading2Char"/>
    <w:qFormat/>
    <w:rsid w:val="00791D5B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Cambria" w:hAnsi="Cambria" w:cs="Times New Roman"/>
      <w:b/>
      <w:color w:val="auto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791D5B"/>
    <w:pPr>
      <w:keepNext/>
      <w:numPr>
        <w:ilvl w:val="2"/>
        <w:numId w:val="1"/>
      </w:numPr>
      <w:tabs>
        <w:tab w:val="clear" w:pos="1701"/>
        <w:tab w:val="num" w:pos="709"/>
      </w:tabs>
      <w:spacing w:before="240" w:after="60" w:line="240" w:lineRule="auto"/>
      <w:ind w:left="624"/>
      <w:jc w:val="left"/>
      <w:outlineLvl w:val="2"/>
    </w:pPr>
    <w:rPr>
      <w:rFonts w:ascii="Cambria" w:hAnsi="Cambria" w:cs="Times New Roman"/>
      <w:b/>
      <w:color w:val="auto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91D5B"/>
    <w:pPr>
      <w:keepNext/>
      <w:numPr>
        <w:ilvl w:val="3"/>
        <w:numId w:val="1"/>
      </w:numPr>
      <w:tabs>
        <w:tab w:val="clear" w:pos="864"/>
        <w:tab w:val="left" w:pos="993"/>
        <w:tab w:val="num" w:pos="1276"/>
      </w:tabs>
      <w:spacing w:after="0" w:line="240" w:lineRule="auto"/>
      <w:ind w:left="851" w:right="1134" w:hanging="851"/>
      <w:jc w:val="left"/>
      <w:outlineLvl w:val="3"/>
    </w:pPr>
    <w:rPr>
      <w:rFonts w:ascii="Cambria" w:hAnsi="Cambria" w:cs="Times New Roman"/>
      <w:b/>
      <w:color w:val="auto"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91D5B"/>
    <w:pPr>
      <w:numPr>
        <w:ilvl w:val="4"/>
        <w:numId w:val="1"/>
      </w:numPr>
      <w:spacing w:after="0" w:line="240" w:lineRule="auto"/>
      <w:jc w:val="left"/>
      <w:outlineLvl w:val="4"/>
    </w:pPr>
    <w:rPr>
      <w:rFonts w:ascii="Calibri" w:hAnsi="Calibri" w:cs="Times New Roman"/>
      <w:b/>
      <w:bCs/>
      <w:iCs/>
      <w:color w:val="auto"/>
    </w:rPr>
  </w:style>
  <w:style w:type="paragraph" w:styleId="Heading6">
    <w:name w:val="heading 6"/>
    <w:basedOn w:val="Normal"/>
    <w:next w:val="Normal"/>
    <w:link w:val="Heading6Char"/>
    <w:qFormat/>
    <w:rsid w:val="00791D5B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qFormat/>
    <w:rsid w:val="00791D5B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Times New Roman" w:hAnsi="Times New Roman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91D5B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91D5B"/>
    <w:pPr>
      <w:numPr>
        <w:ilvl w:val="8"/>
        <w:numId w:val="1"/>
      </w:numPr>
      <w:spacing w:before="240" w:after="60" w:line="240" w:lineRule="auto"/>
      <w:jc w:val="left"/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495013"/>
    <w:rPr>
      <w:rFonts w:ascii="Arial" w:eastAsia="Times New Roman" w:hAnsi="Arial" w:cs="Arial"/>
      <w:color w:val="000000"/>
      <w:lang w:eastAsia="hr-HR"/>
    </w:rPr>
  </w:style>
  <w:style w:type="paragraph" w:styleId="NoSpacing">
    <w:name w:val="No Spacing"/>
    <w:link w:val="NoSpacingChar"/>
    <w:uiPriority w:val="99"/>
    <w:qFormat/>
    <w:rsid w:val="00495013"/>
    <w:pPr>
      <w:spacing w:after="0" w:line="240" w:lineRule="auto"/>
      <w:ind w:left="107" w:hanging="10"/>
      <w:jc w:val="both"/>
    </w:pPr>
    <w:rPr>
      <w:rFonts w:ascii="Arial" w:eastAsia="Times New Roman" w:hAnsi="Arial" w:cs="Arial"/>
      <w:color w:val="000000"/>
      <w:lang w:eastAsia="hr-HR"/>
    </w:rPr>
  </w:style>
  <w:style w:type="character" w:customStyle="1" w:styleId="Heading1Char">
    <w:name w:val="Heading 1 Char"/>
    <w:basedOn w:val="DefaultParagraphFont"/>
    <w:link w:val="Heading1"/>
    <w:rsid w:val="00791D5B"/>
    <w:rPr>
      <w:rFonts w:ascii="Cambria" w:eastAsia="Times New Roman" w:hAnsi="Cambria" w:cs="Arial"/>
      <w:b/>
      <w:bCs/>
      <w:caps/>
      <w:sz w:val="28"/>
      <w:szCs w:val="26"/>
      <w:lang w:val="it-IT" w:eastAsia="hr-HR"/>
    </w:rPr>
  </w:style>
  <w:style w:type="character" w:customStyle="1" w:styleId="Heading2Char">
    <w:name w:val="Heading 2 Char"/>
    <w:basedOn w:val="DefaultParagraphFont"/>
    <w:link w:val="Heading2"/>
    <w:rsid w:val="00791D5B"/>
    <w:rPr>
      <w:rFonts w:ascii="Cambria" w:eastAsia="Times New Roman" w:hAnsi="Cambria" w:cs="Times New Roman"/>
      <w:b/>
      <w:sz w:val="26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791D5B"/>
    <w:rPr>
      <w:rFonts w:ascii="Cambria" w:eastAsia="Times New Roman" w:hAnsi="Cambria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91D5B"/>
    <w:rPr>
      <w:rFonts w:ascii="Cambria" w:eastAsia="Times New Roman" w:hAnsi="Cambria" w:cs="Times New Roman"/>
      <w:b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91D5B"/>
    <w:rPr>
      <w:rFonts w:ascii="Calibri" w:eastAsia="Times New Roman" w:hAnsi="Calibri" w:cs="Times New Roman"/>
      <w:b/>
      <w:bCs/>
      <w:iCs/>
      <w:lang w:eastAsia="hr-HR"/>
    </w:rPr>
  </w:style>
  <w:style w:type="character" w:customStyle="1" w:styleId="Heading6Char">
    <w:name w:val="Heading 6 Char"/>
    <w:basedOn w:val="DefaultParagraphFont"/>
    <w:link w:val="Heading6"/>
    <w:rsid w:val="00791D5B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791D5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791D5B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791D5B"/>
    <w:rPr>
      <w:rFonts w:ascii="Arial" w:eastAsia="Times New Roman" w:hAnsi="Arial" w:cs="Arial"/>
      <w:lang w:eastAsia="hr-HR"/>
    </w:rPr>
  </w:style>
  <w:style w:type="paragraph" w:styleId="ListParagraph">
    <w:name w:val="List Paragraph"/>
    <w:basedOn w:val="Normal"/>
    <w:uiPriority w:val="34"/>
    <w:qFormat/>
    <w:rsid w:val="00791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D6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A9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CEE"/>
    <w:rPr>
      <w:rFonts w:ascii="Arial" w:eastAsia="Times New Roman" w:hAnsi="Arial" w:cs="Arial"/>
      <w:color w:val="00000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56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CEE"/>
    <w:rPr>
      <w:rFonts w:ascii="Arial" w:eastAsia="Times New Roman" w:hAnsi="Arial" w:cs="Arial"/>
      <w:color w:val="000000"/>
      <w:lang w:eastAsia="hr-HR"/>
    </w:rPr>
  </w:style>
  <w:style w:type="paragraph" w:styleId="Revision">
    <w:name w:val="Revision"/>
    <w:hidden/>
    <w:uiPriority w:val="99"/>
    <w:semiHidden/>
    <w:rsid w:val="00A619EA"/>
    <w:pPr>
      <w:spacing w:after="0" w:line="240" w:lineRule="auto"/>
    </w:pPr>
    <w:rPr>
      <w:rFonts w:ascii="Arial" w:eastAsia="Times New Roman" w:hAnsi="Arial" w:cs="Arial"/>
      <w:color w:val="00000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C7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A1F"/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A1F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Zamlić</dc:creator>
  <cp:lastModifiedBy>Biljana Pataki</cp:lastModifiedBy>
  <cp:revision>3</cp:revision>
  <cp:lastPrinted>2021-12-15T09:20:00Z</cp:lastPrinted>
  <dcterms:created xsi:type="dcterms:W3CDTF">2025-02-05T09:25:00Z</dcterms:created>
  <dcterms:modified xsi:type="dcterms:W3CDTF">2025-02-05T10:48:00Z</dcterms:modified>
</cp:coreProperties>
</file>